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08" w:rsidRDefault="001240FF" w:rsidP="005865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0FF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01.04.2019 № 45-ФЗ внесены изменения в Федеральный закон "О приватизации государственного и муниципального имущества".</w:t>
      </w:r>
    </w:p>
    <w:p w:rsidR="006A4383" w:rsidRDefault="001240FF" w:rsidP="005865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40FF">
        <w:rPr>
          <w:rFonts w:ascii="Times New Roman" w:hAnsi="Times New Roman" w:cs="Times New Roman"/>
          <w:color w:val="000000"/>
          <w:sz w:val="28"/>
          <w:szCs w:val="28"/>
        </w:rPr>
        <w:t>Поправками предусмотрено, что органы государственной власти субъектов Российской Федерации и органы местного самоуправления самостоятельно осуществляют функции по продаже соответственно государственного и муниципального имущества, а также своим решением могут поручить юридическим лицам, указанным в законе, организовывать от имени собственника в установленном порядке продажу приватизируемого имущества, находящегося в собственности субъектов Российской Федерации или муниципальных образований, и (или) осуществлять функции продавца такого имущества</w:t>
      </w:r>
      <w:proofErr w:type="gramEnd"/>
      <w:r w:rsidRPr="001240FF">
        <w:rPr>
          <w:rFonts w:ascii="Times New Roman" w:hAnsi="Times New Roman" w:cs="Times New Roman"/>
          <w:color w:val="000000"/>
          <w:sz w:val="28"/>
          <w:szCs w:val="28"/>
        </w:rPr>
        <w:t>. Установлен размер и порядок выплаты вознаграждения юридическому лицу такому юридическому лицу.</w:t>
      </w:r>
      <w:r w:rsidR="006A43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0FF">
        <w:rPr>
          <w:rFonts w:ascii="Times New Roman" w:hAnsi="Times New Roman" w:cs="Times New Roman"/>
          <w:color w:val="000000"/>
          <w:sz w:val="28"/>
          <w:szCs w:val="28"/>
        </w:rPr>
        <w:t>Проведение торгов по продаже государственного и муниципального имущества будет осуществляться исключительно в электронной форме независимо от способа приватизации (аукцион, конкурс, продажа имущества посредством публичного предложения, продажа акций акционерных обществ на специализированном аукционе, продажа имущества без объявления цены).</w:t>
      </w:r>
    </w:p>
    <w:p w:rsidR="006A4383" w:rsidRDefault="001240FF" w:rsidP="006A43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0FF">
        <w:rPr>
          <w:rFonts w:ascii="Times New Roman" w:hAnsi="Times New Roman" w:cs="Times New Roman"/>
          <w:color w:val="000000"/>
          <w:sz w:val="28"/>
          <w:szCs w:val="28"/>
        </w:rPr>
        <w:t>Кроме того, установлено, что уведомление о признании участника аукциона победителем направляется победителю в день подведения итогов аукциона.</w:t>
      </w:r>
    </w:p>
    <w:p w:rsidR="008064FB" w:rsidRDefault="001240FF" w:rsidP="006A43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0FF">
        <w:rPr>
          <w:rFonts w:ascii="Times New Roman" w:hAnsi="Times New Roman" w:cs="Times New Roman"/>
          <w:color w:val="000000"/>
          <w:sz w:val="28"/>
          <w:szCs w:val="28"/>
        </w:rPr>
        <w:t>Изменения вступят в силу 1 июня 2019 года.</w:t>
      </w:r>
    </w:p>
    <w:p w:rsidR="001240FF" w:rsidRDefault="001240FF" w:rsidP="001240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240FF" w:rsidSect="00464C8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4FB"/>
    <w:rsid w:val="0000502F"/>
    <w:rsid w:val="001240FF"/>
    <w:rsid w:val="00464C81"/>
    <w:rsid w:val="00584AB9"/>
    <w:rsid w:val="00586508"/>
    <w:rsid w:val="006A4383"/>
    <w:rsid w:val="008064FB"/>
    <w:rsid w:val="009B2317"/>
    <w:rsid w:val="009D4057"/>
    <w:rsid w:val="00FC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B9"/>
  </w:style>
  <w:style w:type="paragraph" w:styleId="1">
    <w:name w:val="heading 1"/>
    <w:basedOn w:val="a"/>
    <w:link w:val="10"/>
    <w:uiPriority w:val="9"/>
    <w:qFormat/>
    <w:rsid w:val="00464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tail-edu-dep">
    <w:name w:val="detail-edu-dep"/>
    <w:basedOn w:val="a0"/>
    <w:rsid w:val="00464C81"/>
  </w:style>
  <w:style w:type="character" w:customStyle="1" w:styleId="detail-edu-date">
    <w:name w:val="detail-edu-date"/>
    <w:basedOn w:val="a0"/>
    <w:rsid w:val="00464C81"/>
  </w:style>
  <w:style w:type="character" w:customStyle="1" w:styleId="detail-edu-time">
    <w:name w:val="detail-edu-time"/>
    <w:basedOn w:val="a0"/>
    <w:rsid w:val="00464C81"/>
  </w:style>
  <w:style w:type="paragraph" w:styleId="a3">
    <w:name w:val="Normal (Web)"/>
    <w:basedOn w:val="a"/>
    <w:uiPriority w:val="99"/>
    <w:semiHidden/>
    <w:unhideWhenUsed/>
    <w:rsid w:val="0046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7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5</cp:revision>
  <dcterms:created xsi:type="dcterms:W3CDTF">2019-05-05T09:53:00Z</dcterms:created>
  <dcterms:modified xsi:type="dcterms:W3CDTF">2019-05-12T13:45:00Z</dcterms:modified>
</cp:coreProperties>
</file>